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5A01" w14:textId="77777777" w:rsidR="0081677D" w:rsidRPr="0081677D" w:rsidRDefault="0081677D" w:rsidP="0081677D">
      <w:pPr>
        <w:spacing w:after="80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</w:pPr>
      <w:r w:rsidRPr="0081677D">
        <w:rPr>
          <w:rFonts w:ascii="Calibri" w:eastAsia="Times New Roman" w:hAnsi="Calibri" w:cs="Calibri"/>
          <w:b/>
          <w:bCs/>
          <w:color w:val="141414"/>
          <w:kern w:val="0"/>
          <w:sz w:val="36"/>
          <w:szCs w:val="36"/>
          <w:lang w:eastAsia="en-GB"/>
          <w14:ligatures w14:val="none"/>
        </w:rPr>
        <w:t>Post Graduate Certificate (</w:t>
      </w:r>
      <w:proofErr w:type="spellStart"/>
      <w:r w:rsidRPr="0081677D">
        <w:rPr>
          <w:rFonts w:ascii="Calibri" w:eastAsia="Times New Roman" w:hAnsi="Calibri" w:cs="Calibri"/>
          <w:b/>
          <w:bCs/>
          <w:color w:val="141414"/>
          <w:kern w:val="0"/>
          <w:sz w:val="36"/>
          <w:szCs w:val="36"/>
          <w:lang w:eastAsia="en-GB"/>
          <w14:ligatures w14:val="none"/>
        </w:rPr>
        <w:t>PGcert</w:t>
      </w:r>
      <w:proofErr w:type="spellEnd"/>
      <w:r w:rsidRPr="0081677D">
        <w:rPr>
          <w:rFonts w:ascii="Calibri" w:eastAsia="Times New Roman" w:hAnsi="Calibri" w:cs="Calibri"/>
          <w:b/>
          <w:bCs/>
          <w:color w:val="141414"/>
          <w:kern w:val="0"/>
          <w:sz w:val="36"/>
          <w:szCs w:val="36"/>
          <w:lang w:eastAsia="en-GB"/>
          <w14:ligatures w14:val="none"/>
        </w:rPr>
        <w:t>) in Neuromodulation and Pain Management</w:t>
      </w:r>
    </w:p>
    <w:p w14:paraId="19BDAEFC" w14:textId="77777777" w:rsidR="0081677D" w:rsidRPr="0081677D" w:rsidRDefault="0081677D" w:rsidP="0081677D">
      <w:pPr>
        <w:spacing w:after="80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</w:pPr>
      <w:r w:rsidRPr="0081677D">
        <w:rPr>
          <w:rFonts w:ascii="Calibri" w:eastAsia="Times New Roman" w:hAnsi="Calibri" w:cs="Calibri"/>
          <w:b/>
          <w:bCs/>
          <w:color w:val="141414"/>
          <w:kern w:val="0"/>
          <w:sz w:val="34"/>
          <w:szCs w:val="34"/>
          <w:lang w:eastAsia="en-GB"/>
          <w14:ligatures w14:val="none"/>
        </w:rPr>
        <w:t>Programme overview</w:t>
      </w:r>
    </w:p>
    <w:p w14:paraId="1CEEAC20" w14:textId="04568EDD" w:rsidR="0081677D" w:rsidRPr="0081677D" w:rsidRDefault="0081677D" w:rsidP="0081677D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81677D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PGcert</w:t>
      </w:r>
      <w:proofErr w:type="spellEnd"/>
      <w:r w:rsidRPr="0081677D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in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N</w:t>
      </w:r>
      <w:r w:rsidRPr="0081677D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euromodulation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and Pain management, </w:t>
      </w:r>
      <w:r w:rsidRPr="0081677D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Queen Mary University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</w:t>
      </w:r>
      <w:r w:rsidRPr="0081677D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London,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is a </w:t>
      </w:r>
      <w:r w:rsidRPr="0081677D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university based, unique, fully online accreditation through one academic year on part time basis. The certification offers a total of 60 credits, </w:t>
      </w:r>
      <w:r w:rsidRPr="0081677D">
        <w:rPr>
          <w:rFonts w:ascii="Arial" w:eastAsia="Times New Roman" w:hAnsi="Arial" w:cs="Arial"/>
          <w:color w:val="393F49"/>
          <w:kern w:val="0"/>
          <w:lang w:eastAsia="en-GB"/>
          <w14:ligatures w14:val="none"/>
        </w:rPr>
        <w:t>4 x 15 credits each module.</w:t>
      </w:r>
      <w:r w:rsidRPr="0081677D">
        <w:rPr>
          <w:rFonts w:ascii="Arial" w:eastAsia="Times New Roman" w:hAnsi="Arial" w:cs="Arial"/>
          <w:color w:val="393F49"/>
          <w:kern w:val="0"/>
          <w:lang w:eastAsia="en-GB"/>
          <w14:ligatures w14:val="none"/>
        </w:rPr>
        <w:br/>
      </w:r>
      <w:r w:rsidRPr="0081677D">
        <w:rPr>
          <w:rFonts w:ascii="Arial" w:eastAsia="Times New Roman" w:hAnsi="Arial" w:cs="Arial"/>
          <w:color w:val="393F49"/>
          <w:kern w:val="0"/>
          <w:lang w:eastAsia="en-GB"/>
          <w14:ligatures w14:val="none"/>
        </w:rPr>
        <w:br/>
      </w:r>
    </w:p>
    <w:p w14:paraId="0B4E1268" w14:textId="77777777" w:rsidR="0081677D" w:rsidRPr="0081677D" w:rsidRDefault="0081677D" w:rsidP="0081677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81677D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The modular nature of the program is designed to provide structured knowledge, ranging from basic science to clinical application in line with best available evidence.</w:t>
      </w:r>
    </w:p>
    <w:p w14:paraId="4D24DDE5" w14:textId="77777777" w:rsidR="0081677D" w:rsidRPr="0081677D" w:rsidRDefault="0081677D" w:rsidP="0081677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81677D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The certification is designed for Doctors, Clinical Nurse specialists and Field Clinical Engineers with clinical and academic aspirations.</w:t>
      </w:r>
    </w:p>
    <w:p w14:paraId="1A618A49" w14:textId="77777777" w:rsidR="0081677D" w:rsidRPr="0081677D" w:rsidRDefault="0081677D" w:rsidP="0081677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81677D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The online modular programme is designed to fit around one’s professional commitments. The qualification is served in one academic year through part-time study with both synchronous and asynchronous learning.</w:t>
      </w:r>
    </w:p>
    <w:p w14:paraId="2B02E22B" w14:textId="77777777" w:rsidR="0081677D" w:rsidRPr="0081677D" w:rsidRDefault="0081677D" w:rsidP="0081677D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</w:t>
      </w:r>
    </w:p>
    <w:p w14:paraId="28AB68AF" w14:textId="77777777" w:rsidR="0081677D" w:rsidRPr="0081677D" w:rsidRDefault="0081677D" w:rsidP="0081677D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</w:t>
      </w:r>
      <w:r w:rsidRPr="0081677D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 </w:t>
      </w:r>
    </w:p>
    <w:p w14:paraId="52DBCBFA" w14:textId="77777777" w:rsidR="0081677D" w:rsidRPr="0081677D" w:rsidRDefault="0081677D" w:rsidP="0081677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Calibri" w:eastAsia="Times New Roman" w:hAnsi="Calibri" w:cs="Calibri"/>
          <w:b/>
          <w:bCs/>
          <w:color w:val="1E1E1E"/>
          <w:kern w:val="0"/>
          <w:sz w:val="36"/>
          <w:szCs w:val="36"/>
          <w:lang w:eastAsia="en-GB"/>
          <w14:ligatures w14:val="none"/>
        </w:rPr>
        <w:t>Structure</w:t>
      </w:r>
    </w:p>
    <w:p w14:paraId="552D1DD2" w14:textId="02ED9FF5" w:rsidR="0081677D" w:rsidRPr="0081677D" w:rsidRDefault="0081677D" w:rsidP="0081677D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Arial" w:eastAsia="Times New Roman" w:hAnsi="Arial" w:cs="Arial"/>
          <w:color w:val="393F49"/>
          <w:kern w:val="0"/>
          <w:lang w:eastAsia="en-GB"/>
          <w14:ligatures w14:val="none"/>
        </w:rPr>
        <w:t>The modular nature of the programme</w:t>
      </w:r>
      <w:r>
        <w:rPr>
          <w:rFonts w:ascii="Arial" w:eastAsia="Times New Roman" w:hAnsi="Arial" w:cs="Arial"/>
          <w:color w:val="393F49"/>
          <w:kern w:val="0"/>
          <w:lang w:eastAsia="en-GB"/>
          <w14:ligatures w14:val="none"/>
        </w:rPr>
        <w:t xml:space="preserve"> (80 hours of didactic teaching)</w:t>
      </w:r>
      <w:r w:rsidRPr="0081677D">
        <w:rPr>
          <w:rFonts w:ascii="Arial" w:eastAsia="Times New Roman" w:hAnsi="Arial" w:cs="Arial"/>
          <w:color w:val="393F49"/>
          <w:kern w:val="0"/>
          <w:lang w:eastAsia="en-GB"/>
          <w14:ligatures w14:val="none"/>
        </w:rPr>
        <w:t xml:space="preserve"> is designed to fit within the needs of candidates in full-time employment.  The candidate will receive the taught element of the modules in three-day blocks. Two modules per semester with each module being approximately four to six weeks apart.</w:t>
      </w:r>
    </w:p>
    <w:p w14:paraId="3EDDDFA0" w14:textId="77777777" w:rsidR="0081677D" w:rsidRPr="0081677D" w:rsidRDefault="0081677D" w:rsidP="0081677D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 </w:t>
      </w:r>
    </w:p>
    <w:p w14:paraId="60D8CAE6" w14:textId="77777777" w:rsidR="0081677D" w:rsidRPr="0081677D" w:rsidRDefault="0081677D" w:rsidP="0081677D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Arial" w:eastAsia="Times New Roman" w:hAnsi="Arial" w:cs="Arial"/>
          <w:color w:val="393F49"/>
          <w:kern w:val="0"/>
          <w:lang w:eastAsia="en-GB"/>
          <w14:ligatures w14:val="none"/>
        </w:rPr>
        <w:t> </w:t>
      </w:r>
      <w:r w:rsidRPr="0081677D">
        <w:rPr>
          <w:rFonts w:ascii="Arial" w:eastAsia="Times New Roman" w:hAnsi="Arial" w:cs="Arial"/>
          <w:color w:val="393F49"/>
          <w:kern w:val="0"/>
          <w:lang w:eastAsia="en-GB"/>
          <w14:ligatures w14:val="none"/>
        </w:rPr>
        <w:tab/>
        <w:t>Semester 1 modules:</w:t>
      </w:r>
    </w:p>
    <w:p w14:paraId="77ECC838" w14:textId="77777777" w:rsidR="0081677D" w:rsidRPr="0081677D" w:rsidRDefault="0081677D" w:rsidP="0081677D">
      <w:pPr>
        <w:ind w:left="720" w:hanging="360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·       </w:t>
      </w:r>
      <w:r w:rsidRPr="0081677D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Module 1 (October): Anatomy, Pathophysiology, Physics, Waveforms including emerging technology and Imaging relevant to neuromodulation</w:t>
      </w:r>
    </w:p>
    <w:p w14:paraId="51CA1769" w14:textId="77777777" w:rsidR="0081677D" w:rsidRPr="0081677D" w:rsidRDefault="0081677D" w:rsidP="0081677D">
      <w:pPr>
        <w:ind w:left="720" w:hanging="360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·       </w:t>
      </w:r>
      <w:r w:rsidRPr="0081677D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Module 2 (November): Patient care, Indications, Procedural skills, Perioperative Complications and Troubleshooting </w:t>
      </w:r>
    </w:p>
    <w:p w14:paraId="50F0F5C7" w14:textId="77777777" w:rsidR="0081677D" w:rsidRPr="0081677D" w:rsidRDefault="0081677D" w:rsidP="0081677D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4711BCF1" w14:textId="77777777" w:rsidR="0081677D" w:rsidRPr="0081677D" w:rsidRDefault="0081677D" w:rsidP="0081677D">
      <w:pPr>
        <w:ind w:left="720" w:hanging="360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Arial" w:eastAsia="Times New Roman" w:hAnsi="Arial" w:cs="Arial"/>
          <w:color w:val="393F49"/>
          <w:kern w:val="0"/>
          <w:lang w:eastAsia="en-GB"/>
          <w14:ligatures w14:val="none"/>
        </w:rPr>
        <w:t>Semester 2 modules:</w:t>
      </w:r>
    </w:p>
    <w:p w14:paraId="0E8A47BD" w14:textId="77777777" w:rsidR="0081677D" w:rsidRPr="0081677D" w:rsidRDefault="0081677D" w:rsidP="0081677D">
      <w:pPr>
        <w:ind w:left="720" w:hanging="360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·       </w:t>
      </w:r>
      <w:r w:rsidRPr="0081677D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Module 3 (February): Devices and available technology- Current evidence and rationale selection</w:t>
      </w:r>
    </w:p>
    <w:p w14:paraId="69EEDD7F" w14:textId="77777777" w:rsidR="0081677D" w:rsidRPr="0081677D" w:rsidRDefault="0081677D" w:rsidP="0081677D">
      <w:pPr>
        <w:ind w:left="720" w:hanging="360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·       </w:t>
      </w:r>
      <w:r w:rsidRPr="0081677D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Module 4 (March): Deep brain stimulation/Intra thecal pump/ cancer pain management, Peripheral stimulation &amp; Miscellaneous</w:t>
      </w:r>
    </w:p>
    <w:p w14:paraId="0BB4480D" w14:textId="77777777" w:rsidR="0081677D" w:rsidRPr="0081677D" w:rsidRDefault="0081677D" w:rsidP="0081677D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</w:t>
      </w:r>
    </w:p>
    <w:p w14:paraId="1E3CD851" w14:textId="77777777" w:rsidR="0081677D" w:rsidRPr="0081677D" w:rsidRDefault="0081677D" w:rsidP="0081677D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 </w:t>
      </w:r>
    </w:p>
    <w:p w14:paraId="1F435ABE" w14:textId="77777777" w:rsidR="0081677D" w:rsidRPr="0081677D" w:rsidRDefault="0081677D" w:rsidP="0081677D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 </w:t>
      </w:r>
    </w:p>
    <w:p w14:paraId="75FCF127" w14:textId="77777777" w:rsidR="0081677D" w:rsidRPr="0081677D" w:rsidRDefault="0081677D" w:rsidP="0081677D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en-GB"/>
          <w14:ligatures w14:val="none"/>
        </w:rPr>
        <w:t>Assessment </w:t>
      </w:r>
    </w:p>
    <w:p w14:paraId="03BC65F9" w14:textId="711E2FE0" w:rsidR="0081677D" w:rsidRPr="0081677D" w:rsidRDefault="0081677D" w:rsidP="0081677D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The candidates are assessed on submitted written assignments 2500 words for each module with 50% pass marks. A dedicated online mentorship session will be provided halfway through the module submission to assist through the assignment preparation. </w:t>
      </w:r>
    </w:p>
    <w:p w14:paraId="6DA0BE39" w14:textId="77777777" w:rsidR="0081677D" w:rsidRPr="0081677D" w:rsidRDefault="0081677D" w:rsidP="0081677D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 </w:t>
      </w:r>
    </w:p>
    <w:p w14:paraId="4AAE7676" w14:textId="77777777" w:rsidR="0081677D" w:rsidRPr="0081677D" w:rsidRDefault="0081677D" w:rsidP="0081677D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lastRenderedPageBreak/>
        <w:t> </w:t>
      </w:r>
      <w:r w:rsidRPr="0081677D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</w:t>
      </w:r>
    </w:p>
    <w:p w14:paraId="220359F8" w14:textId="77777777" w:rsidR="0081677D" w:rsidRPr="0081677D" w:rsidRDefault="0081677D" w:rsidP="0081677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Calibri" w:eastAsia="Times New Roman" w:hAnsi="Calibri" w:cs="Calibri"/>
          <w:b/>
          <w:bCs/>
          <w:color w:val="1E1E1E"/>
          <w:kern w:val="0"/>
          <w:sz w:val="36"/>
          <w:szCs w:val="36"/>
          <w:lang w:eastAsia="en-GB"/>
          <w14:ligatures w14:val="none"/>
        </w:rPr>
        <w:t>Who is this program for?</w:t>
      </w:r>
    </w:p>
    <w:p w14:paraId="759F5568" w14:textId="0CAC64E1" w:rsidR="0081677D" w:rsidRPr="0081677D" w:rsidRDefault="0081677D" w:rsidP="0081677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This program is aimed for Physicians, Clinical Nurse Specialists and Field Clinical Engineers who are seeking a formal career in neuromodulation with university qualification. </w:t>
      </w:r>
    </w:p>
    <w:p w14:paraId="7C9C8092" w14:textId="77777777" w:rsidR="0081677D" w:rsidRPr="0081677D" w:rsidRDefault="0081677D" w:rsidP="0081677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Calibri" w:eastAsia="Times New Roman" w:hAnsi="Calibri" w:cs="Calibri"/>
          <w:b/>
          <w:bCs/>
          <w:color w:val="1E1E1E"/>
          <w:kern w:val="0"/>
          <w:lang w:eastAsia="en-GB"/>
          <w14:ligatures w14:val="none"/>
        </w:rPr>
        <w:t xml:space="preserve">Recommended eligibility </w:t>
      </w:r>
      <w:proofErr w:type="gramStart"/>
      <w:r w:rsidRPr="0081677D">
        <w:rPr>
          <w:rFonts w:ascii="Calibri" w:eastAsia="Times New Roman" w:hAnsi="Calibri" w:cs="Calibri"/>
          <w:b/>
          <w:bCs/>
          <w:color w:val="1E1E1E"/>
          <w:kern w:val="0"/>
          <w:lang w:eastAsia="en-GB"/>
          <w14:ligatures w14:val="none"/>
        </w:rPr>
        <w:t>criteria</w:t>
      </w:r>
      <w:proofErr w:type="gramEnd"/>
    </w:p>
    <w:p w14:paraId="1AFD62BE" w14:textId="77777777" w:rsidR="0081677D" w:rsidRPr="0081677D" w:rsidRDefault="0081677D" w:rsidP="0081677D">
      <w:pPr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</w:pPr>
      <w:r w:rsidRPr="0081677D">
        <w:rPr>
          <w:rFonts w:ascii="Calibri" w:eastAsia="Times New Roman" w:hAnsi="Calibri" w:cs="Calibri"/>
          <w:b/>
          <w:bCs/>
          <w:color w:val="1E1E1E"/>
          <w:kern w:val="0"/>
          <w:lang w:eastAsia="en-GB"/>
          <w14:ligatures w14:val="none"/>
        </w:rPr>
        <w:t>Doctors:</w:t>
      </w:r>
      <w:r w:rsidRPr="0081677D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 Experience in Pain medicine, Neurosurgery, Spinal </w:t>
      </w:r>
      <w:proofErr w:type="gramStart"/>
      <w:r w:rsidRPr="0081677D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surgery</w:t>
      </w:r>
      <w:proofErr w:type="gramEnd"/>
      <w:r w:rsidRPr="0081677D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 or Neuromodulation</w:t>
      </w:r>
    </w:p>
    <w:p w14:paraId="05C1D6B0" w14:textId="37696B78" w:rsidR="0081677D" w:rsidRPr="0081677D" w:rsidRDefault="0081677D" w:rsidP="0081677D">
      <w:pPr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</w:pPr>
      <w:r w:rsidRPr="0081677D">
        <w:rPr>
          <w:rFonts w:ascii="Calibri" w:eastAsia="Times New Roman" w:hAnsi="Calibri" w:cs="Calibri"/>
          <w:b/>
          <w:bCs/>
          <w:color w:val="1E1E1E"/>
          <w:kern w:val="0"/>
          <w:lang w:eastAsia="en-GB"/>
          <w14:ligatures w14:val="none"/>
        </w:rPr>
        <w:t>Clinical Nurse Specialists and Field Clinical Engineers in neuromodulation:</w:t>
      </w:r>
      <w:r w:rsidRPr="0081677D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 Undergraduate degree and statement of purpose with ability to demonstrate significant interest and career aspiration in </w:t>
      </w:r>
      <w:proofErr w:type="gramStart"/>
      <w:r w:rsidRPr="0081677D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neuromodulation</w:t>
      </w:r>
      <w:proofErr w:type="gramEnd"/>
    </w:p>
    <w:p w14:paraId="7855D23C" w14:textId="77777777" w:rsidR="0081677D" w:rsidRPr="0081677D" w:rsidRDefault="0081677D" w:rsidP="0081677D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  </w:t>
      </w:r>
    </w:p>
    <w:p w14:paraId="0F6F3FC3" w14:textId="77777777" w:rsidR="0081677D" w:rsidRPr="0081677D" w:rsidRDefault="0081677D" w:rsidP="0081677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Calibri" w:eastAsia="Times New Roman" w:hAnsi="Calibri" w:cs="Calibri"/>
          <w:b/>
          <w:bCs/>
          <w:color w:val="1E1E1E"/>
          <w:kern w:val="0"/>
          <w:sz w:val="36"/>
          <w:szCs w:val="36"/>
          <w:lang w:eastAsia="en-GB"/>
          <w14:ligatures w14:val="none"/>
        </w:rPr>
        <w:t>How to apply </w:t>
      </w:r>
    </w:p>
    <w:p w14:paraId="39EDC7F9" w14:textId="77777777" w:rsidR="0081677D" w:rsidRPr="0081677D" w:rsidRDefault="0081677D" w:rsidP="0081677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For further information and to apply,  please visit- </w:t>
      </w:r>
      <w:hyperlink r:id="rId5" w:history="1">
        <w:r w:rsidRPr="0081677D">
          <w:rPr>
            <w:rFonts w:ascii="Calibri" w:eastAsia="Times New Roman" w:hAnsi="Calibri" w:cs="Calibri"/>
            <w:color w:val="1155CC"/>
            <w:kern w:val="0"/>
            <w:u w:val="single"/>
            <w:lang w:eastAsia="en-GB"/>
            <w14:ligatures w14:val="none"/>
          </w:rPr>
          <w:t>https://www.qmul.ac.uk/postgraduate/taught/coursefinder/courses/neuromodulation-and-pain-management-online-pgcert/</w:t>
        </w:r>
      </w:hyperlink>
    </w:p>
    <w:p w14:paraId="721D74C5" w14:textId="77777777" w:rsidR="0081677D" w:rsidRPr="0081677D" w:rsidRDefault="0081677D" w:rsidP="0081677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6F15972F" w14:textId="77777777" w:rsidR="0081677D" w:rsidRPr="0081677D" w:rsidRDefault="0081677D" w:rsidP="0081677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For Bursary applications, email your CV and a statement of purpose (400 words) to- </w:t>
      </w:r>
      <w:r w:rsidRPr="0081677D">
        <w:rPr>
          <w:rFonts w:ascii="Calibri" w:eastAsia="Times New Roman" w:hAnsi="Calibri" w:cs="Calibri"/>
          <w:color w:val="006BBD"/>
          <w:kern w:val="0"/>
          <w:lang w:eastAsia="en-GB"/>
          <w14:ligatures w14:val="none"/>
        </w:rPr>
        <w:t>enquiries@spinefoundation.org.uk</w:t>
      </w:r>
      <w:r w:rsidRPr="0081677D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 </w:t>
      </w:r>
    </w:p>
    <w:p w14:paraId="2A55DC63" w14:textId="77777777" w:rsidR="0081677D" w:rsidRPr="0081677D" w:rsidRDefault="0081677D" w:rsidP="0081677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Calibri" w:eastAsia="Times New Roman" w:hAnsi="Calibri" w:cs="Calibri"/>
          <w:b/>
          <w:bCs/>
          <w:color w:val="1E1E1E"/>
          <w:kern w:val="0"/>
          <w:lang w:eastAsia="en-GB"/>
          <w14:ligatures w14:val="none"/>
        </w:rPr>
        <w:t>Seats and bursaries are limited. We encourage early application to not miss out on timely enrolment.</w:t>
      </w:r>
    </w:p>
    <w:p w14:paraId="3AF4949D" w14:textId="77777777" w:rsidR="0081677D" w:rsidRPr="0081677D" w:rsidRDefault="0081677D" w:rsidP="0081677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1677D">
        <w:rPr>
          <w:rFonts w:ascii="Calibri" w:eastAsia="Times New Roman" w:hAnsi="Calibri" w:cs="Calibri"/>
          <w:b/>
          <w:bCs/>
          <w:color w:val="1E1E1E"/>
          <w:kern w:val="0"/>
          <w:lang w:eastAsia="en-GB"/>
          <w14:ligatures w14:val="none"/>
        </w:rPr>
        <w:t> </w:t>
      </w:r>
    </w:p>
    <w:p w14:paraId="6CA60DDD" w14:textId="3079DD1D" w:rsidR="00CD2B5F" w:rsidRDefault="0081677D" w:rsidP="0081677D">
      <w:r w:rsidRPr="0081677D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The fee for the program for September 2024 (9 months) is </w:t>
      </w:r>
      <w:r w:rsidRPr="0081677D">
        <w:rPr>
          <w:rFonts w:ascii="Calibri" w:eastAsia="Times New Roman" w:hAnsi="Calibri" w:cs="Calibri"/>
          <w:b/>
          <w:bCs/>
          <w:color w:val="1E1E1E"/>
          <w:kern w:val="0"/>
          <w:lang w:eastAsia="en-GB"/>
          <w14:ligatures w14:val="none"/>
        </w:rPr>
        <w:t>£4,250</w:t>
      </w:r>
      <w:r w:rsidRPr="0081677D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 for UK candidates, overseas (TBC) </w:t>
      </w:r>
      <w:r w:rsidRPr="0081677D">
        <w:rPr>
          <w:rFonts w:ascii="Calibri" w:eastAsia="Times New Roman" w:hAnsi="Calibri" w:cs="Calibri"/>
          <w:color w:val="141414"/>
          <w:kern w:val="0"/>
          <w:u w:val="single"/>
          <w:lang w:eastAsia="en-GB"/>
          <w14:ligatures w14:val="none"/>
        </w:rPr>
        <w:t> </w:t>
      </w:r>
    </w:p>
    <w:sectPr w:rsidR="00CD2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606"/>
    <w:multiLevelType w:val="multilevel"/>
    <w:tmpl w:val="7BAA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E7A60"/>
    <w:multiLevelType w:val="multilevel"/>
    <w:tmpl w:val="FC12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0380354">
    <w:abstractNumId w:val="1"/>
  </w:num>
  <w:num w:numId="2" w16cid:durableId="1807503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5F"/>
    <w:rsid w:val="002467D5"/>
    <w:rsid w:val="0081677D"/>
    <w:rsid w:val="00C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26B8B"/>
  <w15:chartTrackingRefBased/>
  <w15:docId w15:val="{2C51EA17-7062-BA4B-8092-0163F7A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67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677D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1677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tab-span">
    <w:name w:val="apple-tab-span"/>
    <w:basedOn w:val="DefaultParagraphFont"/>
    <w:rsid w:val="0081677D"/>
  </w:style>
  <w:style w:type="character" w:styleId="Hyperlink">
    <w:name w:val="Hyperlink"/>
    <w:basedOn w:val="DefaultParagraphFont"/>
    <w:uiPriority w:val="99"/>
    <w:semiHidden/>
    <w:unhideWhenUsed/>
    <w:rsid w:val="00816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qmul.ac.uk/postgraduate/taught/coursefinder/courses/neuromodulation-and-pain-management-online-pgce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Kavita Poply</dc:creator>
  <cp:keywords/>
  <dc:description/>
  <cp:lastModifiedBy>Tia Sofatzis</cp:lastModifiedBy>
  <cp:revision>2</cp:revision>
  <dcterms:created xsi:type="dcterms:W3CDTF">2023-12-28T02:34:00Z</dcterms:created>
  <dcterms:modified xsi:type="dcterms:W3CDTF">2023-12-28T02:34:00Z</dcterms:modified>
</cp:coreProperties>
</file>